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35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1BB3BF" w14:textId="77777777" w:rsidR="00B87695" w:rsidRDefault="00B87695" w:rsidP="00BE1FD4">
      <w:pPr>
        <w:rPr>
          <w:rFonts w:ascii="Arial" w:hAnsi="Arial" w:cs="Arial"/>
          <w:b/>
        </w:rPr>
      </w:pPr>
    </w:p>
    <w:p w14:paraId="1DC0E5B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14:paraId="36DBFA90" w14:textId="77777777" w:rsidTr="008E4629">
        <w:tc>
          <w:tcPr>
            <w:tcW w:w="4962" w:type="dxa"/>
          </w:tcPr>
          <w:p w14:paraId="0C3988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14:paraId="2D9DEF5F" w14:textId="6D72E445" w:rsidR="00B87695" w:rsidRDefault="00E75DAD" w:rsidP="00D738BF">
            <w:pPr>
              <w:rPr>
                <w:rFonts w:ascii="Arial" w:hAnsi="Arial" w:cs="Arial"/>
              </w:rPr>
            </w:pPr>
            <w:r>
              <w:rPr>
                <w:rFonts w:ascii="Arial" w:hAnsi="Arial" w:cs="Arial"/>
              </w:rPr>
              <w:t xml:space="preserve">Purchase of </w:t>
            </w:r>
            <w:r w:rsidR="00D738BF">
              <w:rPr>
                <w:rFonts w:ascii="Arial" w:hAnsi="Arial" w:cs="Arial"/>
              </w:rPr>
              <w:t>flat 50</w:t>
            </w:r>
            <w:r w:rsidR="00EF71DF">
              <w:rPr>
                <w:rFonts w:ascii="Arial" w:hAnsi="Arial" w:cs="Arial"/>
              </w:rPr>
              <w:t>A at</w:t>
            </w:r>
            <w:r w:rsidR="00D738BF">
              <w:rPr>
                <w:rFonts w:ascii="Arial" w:hAnsi="Arial" w:cs="Arial"/>
              </w:rPr>
              <w:t xml:space="preserve"> </w:t>
            </w:r>
            <w:r w:rsidR="00D738BF" w:rsidRPr="00D738BF">
              <w:rPr>
                <w:rFonts w:ascii="Arial" w:hAnsi="Arial" w:cs="Arial"/>
              </w:rPr>
              <w:t>White Road, Oxford, OX4 2JL</w:t>
            </w:r>
          </w:p>
          <w:p w14:paraId="1646D812" w14:textId="1A0E31EC" w:rsidR="001311CA" w:rsidRPr="00A96C08" w:rsidRDefault="001311CA" w:rsidP="00D738BF">
            <w:pPr>
              <w:rPr>
                <w:rFonts w:ascii="Arial" w:hAnsi="Arial" w:cs="Arial"/>
              </w:rPr>
            </w:pPr>
          </w:p>
        </w:tc>
      </w:tr>
      <w:tr w:rsidR="006F6326" w14:paraId="43CB0EEF" w14:textId="77777777" w:rsidTr="008E4629">
        <w:tc>
          <w:tcPr>
            <w:tcW w:w="4962" w:type="dxa"/>
          </w:tcPr>
          <w:p w14:paraId="30283FD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14:paraId="13266A5C" w14:textId="23E02828" w:rsidR="00263039" w:rsidRPr="00A96C08" w:rsidRDefault="00AC1CFD" w:rsidP="00170422">
            <w:pPr>
              <w:rPr>
                <w:rFonts w:ascii="Arial" w:hAnsi="Arial" w:cs="Arial"/>
              </w:rPr>
            </w:pPr>
            <w:r>
              <w:rPr>
                <w:rFonts w:ascii="Arial" w:hAnsi="Arial" w:cs="Arial"/>
              </w:rPr>
              <w:t>10 December 2023</w:t>
            </w:r>
          </w:p>
        </w:tc>
      </w:tr>
      <w:tr w:rsidR="00854133" w14:paraId="61A4F17C" w14:textId="77777777" w:rsidTr="008E4629">
        <w:tc>
          <w:tcPr>
            <w:tcW w:w="4962" w:type="dxa"/>
          </w:tcPr>
          <w:p w14:paraId="6008B38D" w14:textId="080DFFC9"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4962" w:type="dxa"/>
          </w:tcPr>
          <w:p w14:paraId="174353A6" w14:textId="3C3F3041" w:rsidR="00170422" w:rsidRDefault="000603E7" w:rsidP="00170422">
            <w:pPr>
              <w:rPr>
                <w:rFonts w:ascii="Arial" w:hAnsi="Arial" w:cs="Arial"/>
              </w:rPr>
            </w:pPr>
            <w:r>
              <w:rPr>
                <w:rFonts w:ascii="Arial" w:hAnsi="Arial" w:cs="Arial"/>
              </w:rPr>
              <w:t>Cabinet</w:t>
            </w:r>
            <w:r w:rsidR="00EF71DF">
              <w:rPr>
                <w:rFonts w:ascii="Arial" w:hAnsi="Arial" w:cs="Arial"/>
              </w:rPr>
              <w:t xml:space="preserve">, </w:t>
            </w:r>
            <w:hyperlink r:id="rId8" w:history="1">
              <w:r w:rsidR="00EF71DF" w:rsidRPr="00EF71DF">
                <w:rPr>
                  <w:rStyle w:val="Hyperlink"/>
                  <w:rFonts w:ascii="Arial" w:hAnsi="Arial" w:cs="Arial"/>
                </w:rPr>
                <w:t xml:space="preserve">on </w:t>
              </w:r>
              <w:r w:rsidRPr="00EF71DF">
                <w:rPr>
                  <w:rStyle w:val="Hyperlink"/>
                  <w:rFonts w:ascii="Arial" w:hAnsi="Arial" w:cs="Arial"/>
                </w:rPr>
                <w:t>13 September 2023</w:t>
              </w:r>
            </w:hyperlink>
            <w:r w:rsidR="00EF71DF">
              <w:rPr>
                <w:rFonts w:ascii="Arial" w:hAnsi="Arial" w:cs="Arial"/>
              </w:rPr>
              <w:t>, resolved to:</w:t>
            </w:r>
          </w:p>
          <w:p w14:paraId="05135216" w14:textId="77777777" w:rsidR="000603E7" w:rsidRPr="000603E7" w:rsidRDefault="000603E7" w:rsidP="000603E7">
            <w:pPr>
              <w:rPr>
                <w:rFonts w:ascii="Arial" w:hAnsi="Arial" w:cs="Arial"/>
              </w:rPr>
            </w:pPr>
          </w:p>
          <w:p w14:paraId="733D7C4B" w14:textId="574B7055" w:rsidR="000603E7" w:rsidRPr="000603E7" w:rsidRDefault="000603E7" w:rsidP="00EF71DF">
            <w:pPr>
              <w:ind w:left="280" w:hanging="280"/>
              <w:rPr>
                <w:rFonts w:ascii="Arial" w:hAnsi="Arial" w:cs="Arial"/>
              </w:rPr>
            </w:pPr>
            <w:r>
              <w:rPr>
                <w:rFonts w:ascii="Arial" w:hAnsi="Arial" w:cs="Arial"/>
              </w:rPr>
              <w:t>1</w:t>
            </w:r>
            <w:r w:rsidRPr="000603E7">
              <w:rPr>
                <w:rFonts w:ascii="Arial" w:hAnsi="Arial" w:cs="Arial"/>
              </w:rPr>
              <w:t>. Approve the Council becoming part of the Local Authority Housing Fund Round 2 in order to deliver 4 new affordable homes;</w:t>
            </w:r>
          </w:p>
          <w:p w14:paraId="537B1E5B" w14:textId="7264BCAF" w:rsidR="000603E7" w:rsidRPr="000603E7" w:rsidRDefault="000603E7" w:rsidP="001311CA">
            <w:pPr>
              <w:ind w:left="280" w:hanging="280"/>
              <w:rPr>
                <w:rFonts w:ascii="Arial" w:hAnsi="Arial" w:cs="Arial"/>
              </w:rPr>
            </w:pPr>
            <w:r w:rsidRPr="000603E7">
              <w:rPr>
                <w:rFonts w:ascii="Arial" w:hAnsi="Arial" w:cs="Arial"/>
              </w:rPr>
              <w:t>2. Recommend to Council the allocation of £1,863,100 capital budget from the Housing Revenue Account for the Council’s investment to purchase the properties as part of Local Authority Housing Fund Round 2, with £1,069,860 being funded from HRA borrowing and the rest covered by grant of £793,240; and</w:t>
            </w:r>
          </w:p>
          <w:p w14:paraId="080390E7" w14:textId="77777777" w:rsidR="00170422" w:rsidRDefault="000603E7" w:rsidP="001311CA">
            <w:pPr>
              <w:ind w:left="280" w:hanging="280"/>
              <w:rPr>
                <w:rFonts w:ascii="Arial" w:hAnsi="Arial" w:cs="Arial"/>
              </w:rPr>
            </w:pPr>
            <w:r w:rsidRPr="000603E7">
              <w:rPr>
                <w:rFonts w:ascii="Arial" w:hAnsi="Arial" w:cs="Arial"/>
              </w:rPr>
              <w:t>3. Delegate authority to the Executive Director (Communities and People) in consultation with the Cabinet Member for Housing, the Head of Financial Services</w:t>
            </w:r>
            <w:r w:rsidR="001311CA">
              <w:rPr>
                <w:rFonts w:ascii="Arial" w:hAnsi="Arial" w:cs="Arial"/>
              </w:rPr>
              <w:t xml:space="preserve"> </w:t>
            </w:r>
            <w:r w:rsidRPr="000603E7">
              <w:rPr>
                <w:rFonts w:ascii="Arial" w:hAnsi="Arial" w:cs="Arial"/>
              </w:rPr>
              <w:t>/</w:t>
            </w:r>
            <w:r w:rsidR="001311CA">
              <w:rPr>
                <w:rFonts w:ascii="Arial" w:hAnsi="Arial" w:cs="Arial"/>
              </w:rPr>
              <w:t xml:space="preserve"> </w:t>
            </w:r>
            <w:r w:rsidRPr="000603E7">
              <w:rPr>
                <w:rFonts w:ascii="Arial" w:hAnsi="Arial" w:cs="Arial"/>
              </w:rPr>
              <w:t>Section 151 Officer, and the Head of Law and Governance/Monitoring Officer to enter into agreements and contracts to facilitate the purchase by the Council of housing (to be held in the HRA) within the identified budget and within this project approval.</w:t>
            </w:r>
          </w:p>
          <w:p w14:paraId="5E2F08B2" w14:textId="77777777" w:rsidR="001311CA" w:rsidRDefault="001311CA" w:rsidP="001311CA">
            <w:pPr>
              <w:ind w:left="280" w:hanging="280"/>
              <w:rPr>
                <w:rFonts w:ascii="Arial" w:hAnsi="Arial" w:cs="Arial"/>
              </w:rPr>
            </w:pPr>
          </w:p>
          <w:p w14:paraId="32CE266C" w14:textId="0846AAAC" w:rsidR="001311CA" w:rsidRDefault="001311CA" w:rsidP="001311CA">
            <w:pPr>
              <w:ind w:left="280" w:hanging="280"/>
              <w:rPr>
                <w:rFonts w:ascii="Arial" w:hAnsi="Arial" w:cs="Arial"/>
              </w:rPr>
            </w:pPr>
            <w:r>
              <w:rPr>
                <w:rFonts w:ascii="Arial" w:hAnsi="Arial" w:cs="Arial"/>
              </w:rPr>
              <w:t xml:space="preserve">Council, </w:t>
            </w:r>
            <w:hyperlink r:id="rId9" w:history="1">
              <w:r w:rsidRPr="001311CA">
                <w:rPr>
                  <w:rStyle w:val="Hyperlink"/>
                  <w:rFonts w:ascii="Arial" w:hAnsi="Arial" w:cs="Arial"/>
                </w:rPr>
                <w:t>on 2 October 2023</w:t>
              </w:r>
            </w:hyperlink>
            <w:r>
              <w:rPr>
                <w:rFonts w:ascii="Arial" w:hAnsi="Arial" w:cs="Arial"/>
              </w:rPr>
              <w:t>, resolved to:</w:t>
            </w:r>
          </w:p>
          <w:p w14:paraId="34BBFB7D" w14:textId="77777777" w:rsidR="001311CA" w:rsidRDefault="001311CA" w:rsidP="001311CA">
            <w:pPr>
              <w:ind w:left="280" w:hanging="280"/>
              <w:rPr>
                <w:rFonts w:ascii="Arial" w:hAnsi="Arial" w:cs="Arial"/>
              </w:rPr>
            </w:pPr>
          </w:p>
          <w:p w14:paraId="0BAE8A02" w14:textId="77777777" w:rsidR="001311CA" w:rsidRDefault="001311CA" w:rsidP="001311CA">
            <w:pPr>
              <w:pStyle w:val="ListParagraph"/>
              <w:numPr>
                <w:ilvl w:val="0"/>
                <w:numId w:val="12"/>
              </w:numPr>
              <w:ind w:left="343" w:hanging="329"/>
              <w:rPr>
                <w:rFonts w:ascii="Arial" w:hAnsi="Arial" w:cs="Arial"/>
              </w:rPr>
            </w:pPr>
            <w:r>
              <w:rPr>
                <w:rFonts w:ascii="Arial" w:hAnsi="Arial" w:cs="Arial"/>
              </w:rPr>
              <w:t xml:space="preserve">Approve </w:t>
            </w:r>
            <w:r w:rsidRPr="000603E7">
              <w:rPr>
                <w:rFonts w:ascii="Arial" w:hAnsi="Arial" w:cs="Arial"/>
              </w:rPr>
              <w:t>the allocation of £1,863,100 capital budget from the Housing Revenue Account for the Council’s investment to purchase the properties as part of Local Authority Housing Fund Round 2, with £1,069,860 being funded from HRA borrowing and the rest covered by grant of £793,240</w:t>
            </w:r>
            <w:r>
              <w:rPr>
                <w:rFonts w:ascii="Arial" w:hAnsi="Arial" w:cs="Arial"/>
              </w:rPr>
              <w:t>.</w:t>
            </w:r>
          </w:p>
          <w:p w14:paraId="48DD0210" w14:textId="14E76230" w:rsidR="001311CA" w:rsidRPr="001311CA" w:rsidRDefault="001311CA" w:rsidP="001311CA">
            <w:pPr>
              <w:pStyle w:val="ListParagraph"/>
              <w:rPr>
                <w:rFonts w:ascii="Arial" w:hAnsi="Arial" w:cs="Arial"/>
              </w:rPr>
            </w:pPr>
          </w:p>
        </w:tc>
      </w:tr>
      <w:tr w:rsidR="00B87695" w14:paraId="165A9DD2" w14:textId="77777777" w:rsidTr="008E4629">
        <w:tc>
          <w:tcPr>
            <w:tcW w:w="4962" w:type="dxa"/>
          </w:tcPr>
          <w:p w14:paraId="0FD0FB71" w14:textId="1C1A84A2" w:rsidR="003B1236" w:rsidRPr="00B87695" w:rsidRDefault="00854133" w:rsidP="00C678ED">
            <w:pPr>
              <w:spacing w:before="120" w:after="120"/>
              <w:rPr>
                <w:rFonts w:ascii="Arial" w:hAnsi="Arial" w:cs="Arial"/>
                <w:b/>
              </w:rPr>
            </w:pPr>
            <w:r w:rsidRPr="00F17F3C">
              <w:rPr>
                <w:rFonts w:ascii="Arial" w:hAnsi="Arial" w:cs="Arial"/>
                <w:b/>
              </w:rPr>
              <w:t>What decision was made?</w:t>
            </w:r>
            <w:r>
              <w:rPr>
                <w:rFonts w:ascii="Arial" w:hAnsi="Arial" w:cs="Arial"/>
                <w:b/>
              </w:rPr>
              <w:t xml:space="preserve"> </w:t>
            </w:r>
          </w:p>
        </w:tc>
        <w:tc>
          <w:tcPr>
            <w:tcW w:w="4962" w:type="dxa"/>
          </w:tcPr>
          <w:p w14:paraId="366543FA" w14:textId="4012DDF8" w:rsidR="006247C4" w:rsidRDefault="005326F8" w:rsidP="005326F8">
            <w:pPr>
              <w:rPr>
                <w:rFonts w:ascii="Arial" w:hAnsi="Arial" w:cs="Arial"/>
              </w:rPr>
            </w:pPr>
            <w:r w:rsidRPr="005326F8">
              <w:rPr>
                <w:rFonts w:ascii="Arial" w:hAnsi="Arial" w:cs="Arial"/>
              </w:rPr>
              <w:t xml:space="preserve">Purchase of </w:t>
            </w:r>
            <w:r w:rsidR="001311CA">
              <w:rPr>
                <w:rFonts w:ascii="Arial" w:hAnsi="Arial" w:cs="Arial"/>
              </w:rPr>
              <w:t>a</w:t>
            </w:r>
            <w:r w:rsidRPr="005326F8">
              <w:rPr>
                <w:rFonts w:ascii="Arial" w:hAnsi="Arial" w:cs="Arial"/>
              </w:rPr>
              <w:t xml:space="preserve"> </w:t>
            </w:r>
            <w:r w:rsidR="00D738BF">
              <w:rPr>
                <w:rFonts w:ascii="Arial" w:hAnsi="Arial" w:cs="Arial"/>
              </w:rPr>
              <w:t>two</w:t>
            </w:r>
            <w:r w:rsidRPr="005326F8">
              <w:rPr>
                <w:rFonts w:ascii="Arial" w:hAnsi="Arial" w:cs="Arial"/>
              </w:rPr>
              <w:t>-</w:t>
            </w:r>
            <w:r w:rsidR="001311CA">
              <w:rPr>
                <w:rFonts w:ascii="Arial" w:hAnsi="Arial" w:cs="Arial"/>
              </w:rPr>
              <w:t>b</w:t>
            </w:r>
            <w:r w:rsidRPr="005326F8">
              <w:rPr>
                <w:rFonts w:ascii="Arial" w:hAnsi="Arial" w:cs="Arial"/>
              </w:rPr>
              <w:t xml:space="preserve">edroom </w:t>
            </w:r>
            <w:r w:rsidR="00D738BF">
              <w:rPr>
                <w:rFonts w:ascii="Arial" w:hAnsi="Arial" w:cs="Arial"/>
              </w:rPr>
              <w:t>flat</w:t>
            </w:r>
            <w:r w:rsidRPr="005326F8">
              <w:rPr>
                <w:rFonts w:ascii="Arial" w:hAnsi="Arial" w:cs="Arial"/>
              </w:rPr>
              <w:t xml:space="preserve"> </w:t>
            </w:r>
            <w:r w:rsidR="001311CA">
              <w:rPr>
                <w:rFonts w:ascii="Arial" w:hAnsi="Arial" w:cs="Arial"/>
              </w:rPr>
              <w:t>for the sum of</w:t>
            </w:r>
            <w:r w:rsidRPr="005326F8">
              <w:rPr>
                <w:rFonts w:ascii="Arial" w:hAnsi="Arial" w:cs="Arial"/>
              </w:rPr>
              <w:t xml:space="preserve"> £</w:t>
            </w:r>
            <w:r>
              <w:rPr>
                <w:rFonts w:ascii="Arial" w:hAnsi="Arial" w:cs="Arial"/>
              </w:rPr>
              <w:t>2</w:t>
            </w:r>
            <w:r w:rsidR="00D738BF">
              <w:rPr>
                <w:rFonts w:ascii="Arial" w:hAnsi="Arial" w:cs="Arial"/>
              </w:rPr>
              <w:t>5</w:t>
            </w:r>
            <w:r>
              <w:rPr>
                <w:rFonts w:ascii="Arial" w:hAnsi="Arial" w:cs="Arial"/>
              </w:rPr>
              <w:t>0,000</w:t>
            </w:r>
            <w:r w:rsidR="00D738BF">
              <w:rPr>
                <w:rFonts w:ascii="Arial" w:hAnsi="Arial" w:cs="Arial"/>
              </w:rPr>
              <w:t xml:space="preserve"> </w:t>
            </w:r>
            <w:r w:rsidRPr="005326F8">
              <w:rPr>
                <w:rFonts w:ascii="Arial" w:hAnsi="Arial" w:cs="Arial"/>
              </w:rPr>
              <w:t xml:space="preserve">to </w:t>
            </w:r>
            <w:r w:rsidR="00D738BF">
              <w:rPr>
                <w:rFonts w:ascii="Arial" w:hAnsi="Arial" w:cs="Arial"/>
              </w:rPr>
              <w:t xml:space="preserve">provide </w:t>
            </w:r>
            <w:r w:rsidRPr="005326F8">
              <w:rPr>
                <w:rFonts w:ascii="Arial" w:hAnsi="Arial" w:cs="Arial"/>
              </w:rPr>
              <w:t>as</w:t>
            </w:r>
            <w:r w:rsidR="00991306">
              <w:rPr>
                <w:rFonts w:ascii="Arial" w:hAnsi="Arial" w:cs="Arial"/>
              </w:rPr>
              <w:t xml:space="preserve"> </w:t>
            </w:r>
            <w:r w:rsidR="00D227F7">
              <w:rPr>
                <w:rFonts w:ascii="Arial" w:hAnsi="Arial" w:cs="Arial"/>
              </w:rPr>
              <w:t>a</w:t>
            </w:r>
            <w:r w:rsidR="00991306">
              <w:rPr>
                <w:rFonts w:ascii="Arial" w:hAnsi="Arial" w:cs="Arial"/>
              </w:rPr>
              <w:t xml:space="preserve">ffordable </w:t>
            </w:r>
            <w:r w:rsidR="00D227F7">
              <w:rPr>
                <w:rFonts w:ascii="Arial" w:hAnsi="Arial" w:cs="Arial"/>
              </w:rPr>
              <w:t>h</w:t>
            </w:r>
            <w:r w:rsidR="00991306">
              <w:rPr>
                <w:rFonts w:ascii="Arial" w:hAnsi="Arial" w:cs="Arial"/>
              </w:rPr>
              <w:t xml:space="preserve">ousing property through the </w:t>
            </w:r>
            <w:r w:rsidR="00991306" w:rsidRPr="00991306">
              <w:rPr>
                <w:rFonts w:ascii="Arial" w:hAnsi="Arial" w:cs="Arial"/>
              </w:rPr>
              <w:t xml:space="preserve">Local Authority Housing Fund </w:t>
            </w:r>
            <w:r w:rsidR="000603E7">
              <w:rPr>
                <w:rFonts w:ascii="Arial" w:hAnsi="Arial" w:cs="Arial"/>
              </w:rPr>
              <w:t>Round 2</w:t>
            </w:r>
            <w:r w:rsidR="00991306">
              <w:rPr>
                <w:rFonts w:ascii="Arial" w:hAnsi="Arial" w:cs="Arial"/>
              </w:rPr>
              <w:t>.</w:t>
            </w:r>
          </w:p>
          <w:p w14:paraId="52976DC2" w14:textId="45CBCC31" w:rsidR="001311CA" w:rsidRPr="00A96C08" w:rsidRDefault="001311CA" w:rsidP="005326F8">
            <w:pPr>
              <w:rPr>
                <w:rFonts w:ascii="Arial" w:hAnsi="Arial" w:cs="Arial"/>
              </w:rPr>
            </w:pPr>
          </w:p>
        </w:tc>
      </w:tr>
      <w:tr w:rsidR="00373F5D" w14:paraId="6256907C" w14:textId="77777777" w:rsidTr="008E4629">
        <w:tc>
          <w:tcPr>
            <w:tcW w:w="4962" w:type="dxa"/>
          </w:tcPr>
          <w:p w14:paraId="2D653BCF" w14:textId="405F00AF" w:rsidR="00373F5D" w:rsidRPr="00373F5D" w:rsidRDefault="00373F5D" w:rsidP="00C678ED">
            <w:pPr>
              <w:spacing w:before="120" w:after="120"/>
              <w:rPr>
                <w:rFonts w:ascii="Arial" w:hAnsi="Arial" w:cs="Arial"/>
              </w:rPr>
            </w:pPr>
            <w:r>
              <w:rPr>
                <w:rFonts w:ascii="Arial" w:hAnsi="Arial" w:cs="Arial"/>
                <w:b/>
              </w:rPr>
              <w:lastRenderedPageBreak/>
              <w:t>Purpose:</w:t>
            </w:r>
          </w:p>
        </w:tc>
        <w:tc>
          <w:tcPr>
            <w:tcW w:w="4962" w:type="dxa"/>
          </w:tcPr>
          <w:p w14:paraId="03579FEF" w14:textId="77777777" w:rsidR="001311CA" w:rsidRDefault="001311CA" w:rsidP="0024519F">
            <w:pPr>
              <w:rPr>
                <w:rFonts w:ascii="Arial" w:hAnsi="Arial" w:cs="Arial"/>
              </w:rPr>
            </w:pPr>
            <w:bookmarkStart w:id="0" w:name="_Hlk149643327"/>
            <w:r>
              <w:rPr>
                <w:rFonts w:ascii="Arial" w:hAnsi="Arial" w:cs="Arial"/>
              </w:rPr>
              <w:t>To purchase the unit into the HRA as social rent to provide an affordable housing opportunity.</w:t>
            </w:r>
            <w:bookmarkEnd w:id="0"/>
          </w:p>
          <w:p w14:paraId="1FB448B8" w14:textId="23EAD770" w:rsidR="00373F5D" w:rsidRPr="00A96C08" w:rsidRDefault="008B2396" w:rsidP="0024519F">
            <w:pPr>
              <w:rPr>
                <w:rFonts w:ascii="Arial" w:hAnsi="Arial" w:cs="Arial"/>
              </w:rPr>
            </w:pPr>
            <w:r>
              <w:rPr>
                <w:rFonts w:ascii="Arial" w:hAnsi="Arial" w:cs="Arial"/>
              </w:rPr>
              <w:t xml:space="preserve"> </w:t>
            </w:r>
          </w:p>
        </w:tc>
      </w:tr>
      <w:tr w:rsidR="00DC2E8D" w14:paraId="6D924FA9" w14:textId="77777777" w:rsidTr="008E4629">
        <w:tc>
          <w:tcPr>
            <w:tcW w:w="4962" w:type="dxa"/>
          </w:tcPr>
          <w:p w14:paraId="2DF1D67D" w14:textId="17AA1E81"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14:paraId="6B17197A" w14:textId="77777777" w:rsidR="00CB5E4F" w:rsidRDefault="00170422" w:rsidP="00170422">
            <w:pPr>
              <w:rPr>
                <w:rFonts w:ascii="Arial" w:hAnsi="Arial" w:cs="Arial"/>
              </w:rPr>
            </w:pPr>
            <w:r>
              <w:rPr>
                <w:rFonts w:ascii="Arial" w:hAnsi="Arial" w:cs="Arial"/>
              </w:rPr>
              <w:t xml:space="preserve">The </w:t>
            </w:r>
            <w:r w:rsidR="005326F8">
              <w:rPr>
                <w:rFonts w:ascii="Arial" w:hAnsi="Arial" w:cs="Arial"/>
              </w:rPr>
              <w:t>Council has approval t</w:t>
            </w:r>
            <w:r w:rsidRPr="00170422">
              <w:rPr>
                <w:rFonts w:ascii="Arial" w:hAnsi="Arial" w:cs="Arial"/>
              </w:rPr>
              <w:t xml:space="preserve">o purchase </w:t>
            </w:r>
            <w:r w:rsidR="00D738BF">
              <w:rPr>
                <w:rFonts w:ascii="Arial" w:hAnsi="Arial" w:cs="Arial"/>
              </w:rPr>
              <w:t>four</w:t>
            </w:r>
            <w:r w:rsidRPr="00170422">
              <w:rPr>
                <w:rFonts w:ascii="Arial" w:hAnsi="Arial" w:cs="Arial"/>
              </w:rPr>
              <w:t xml:space="preserve"> properties to offer as affordable social housing for </w:t>
            </w:r>
            <w:r w:rsidR="00D738BF">
              <w:rPr>
                <w:rFonts w:ascii="Arial" w:hAnsi="Arial" w:cs="Arial"/>
              </w:rPr>
              <w:t xml:space="preserve">Local Housing Authority </w:t>
            </w:r>
            <w:r w:rsidR="000603E7">
              <w:rPr>
                <w:rFonts w:ascii="Arial" w:hAnsi="Arial" w:cs="Arial"/>
              </w:rPr>
              <w:t xml:space="preserve">Fund </w:t>
            </w:r>
            <w:r w:rsidR="00D738BF">
              <w:rPr>
                <w:rFonts w:ascii="Arial" w:hAnsi="Arial" w:cs="Arial"/>
              </w:rPr>
              <w:t xml:space="preserve">Round </w:t>
            </w:r>
            <w:r w:rsidR="000603E7">
              <w:rPr>
                <w:rFonts w:ascii="Arial" w:hAnsi="Arial" w:cs="Arial"/>
              </w:rPr>
              <w:t>2</w:t>
            </w:r>
            <w:r w:rsidR="00D738BF">
              <w:rPr>
                <w:rFonts w:ascii="Arial" w:hAnsi="Arial" w:cs="Arial"/>
              </w:rPr>
              <w:t xml:space="preserve"> programme</w:t>
            </w:r>
            <w:r w:rsidR="00070837">
              <w:rPr>
                <w:rFonts w:ascii="Arial" w:hAnsi="Arial" w:cs="Arial"/>
              </w:rPr>
              <w:t>.</w:t>
            </w:r>
          </w:p>
          <w:p w14:paraId="31BE5366" w14:textId="1EF9AAB8" w:rsidR="00070837" w:rsidRPr="00A96C08" w:rsidRDefault="00070837" w:rsidP="00170422">
            <w:pPr>
              <w:rPr>
                <w:rFonts w:ascii="Arial" w:hAnsi="Arial" w:cs="Arial"/>
              </w:rPr>
            </w:pPr>
          </w:p>
        </w:tc>
      </w:tr>
      <w:tr w:rsidR="00B87695" w14:paraId="6579948E" w14:textId="77777777" w:rsidTr="008E4629">
        <w:tc>
          <w:tcPr>
            <w:tcW w:w="4962" w:type="dxa"/>
          </w:tcPr>
          <w:p w14:paraId="2106FDE8" w14:textId="499EA65A" w:rsidR="00B87695" w:rsidRPr="00B87695" w:rsidRDefault="00B87695" w:rsidP="00C678ED">
            <w:pPr>
              <w:spacing w:before="120" w:after="120"/>
              <w:rPr>
                <w:rFonts w:ascii="Arial" w:hAnsi="Arial" w:cs="Arial"/>
              </w:rPr>
            </w:pPr>
            <w:r w:rsidRPr="00B87695">
              <w:rPr>
                <w:rFonts w:ascii="Arial" w:hAnsi="Arial" w:cs="Arial"/>
                <w:b/>
              </w:rPr>
              <w:t>Decision made by:</w:t>
            </w:r>
          </w:p>
        </w:tc>
        <w:tc>
          <w:tcPr>
            <w:tcW w:w="4962" w:type="dxa"/>
          </w:tcPr>
          <w:p w14:paraId="1472546B" w14:textId="7DEEBC36" w:rsidR="002B5B52" w:rsidRDefault="00D738BF" w:rsidP="002B5B52">
            <w:pPr>
              <w:rPr>
                <w:rFonts w:ascii="Arial" w:hAnsi="Arial" w:cs="Arial"/>
              </w:rPr>
            </w:pPr>
            <w:r>
              <w:rPr>
                <w:rFonts w:ascii="Arial" w:hAnsi="Arial" w:cs="Arial"/>
              </w:rPr>
              <w:t>Peter Matthew</w:t>
            </w:r>
            <w:r w:rsidR="0024519F" w:rsidRPr="0024519F">
              <w:rPr>
                <w:rFonts w:ascii="Arial" w:hAnsi="Arial" w:cs="Arial"/>
              </w:rPr>
              <w:t xml:space="preserve">, Executive Director of Communities and People </w:t>
            </w:r>
          </w:p>
          <w:p w14:paraId="24477C55" w14:textId="7CD31A23" w:rsidR="00DE14C9" w:rsidRPr="00A96C08" w:rsidRDefault="00DE14C9" w:rsidP="002B5B52">
            <w:pPr>
              <w:rPr>
                <w:rFonts w:ascii="Arial" w:hAnsi="Arial" w:cs="Arial"/>
              </w:rPr>
            </w:pPr>
          </w:p>
        </w:tc>
      </w:tr>
      <w:tr w:rsidR="006F6326" w14:paraId="26FDF2DF" w14:textId="77777777" w:rsidTr="008E4629">
        <w:tc>
          <w:tcPr>
            <w:tcW w:w="4962" w:type="dxa"/>
          </w:tcPr>
          <w:p w14:paraId="0444F6F6" w14:textId="133A315F"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14:paraId="139477D6" w14:textId="77777777" w:rsidR="001311CA" w:rsidRDefault="001311CA" w:rsidP="001311CA">
            <w:pPr>
              <w:rPr>
                <w:rFonts w:ascii="Arial" w:hAnsi="Arial" w:cs="Arial"/>
              </w:rPr>
            </w:pPr>
            <w:bookmarkStart w:id="1" w:name="_Hlk149643409"/>
            <w:r>
              <w:rPr>
                <w:rFonts w:ascii="Arial" w:hAnsi="Arial" w:cs="Arial"/>
              </w:rPr>
              <w:t>To not complete the purchase.  This option was rejected as it would not allow the affordable housing to be delivered.</w:t>
            </w:r>
          </w:p>
          <w:bookmarkEnd w:id="1"/>
          <w:p w14:paraId="64C2FA01" w14:textId="4086EF3B" w:rsidR="00263039" w:rsidRPr="00A96C08" w:rsidRDefault="00263039" w:rsidP="00330571">
            <w:pPr>
              <w:rPr>
                <w:rFonts w:ascii="Arial" w:hAnsi="Arial" w:cs="Arial"/>
              </w:rPr>
            </w:pPr>
          </w:p>
        </w:tc>
      </w:tr>
      <w:tr w:rsidR="006F6326" w14:paraId="342F8F19" w14:textId="77777777" w:rsidTr="001311CA">
        <w:tc>
          <w:tcPr>
            <w:tcW w:w="4962" w:type="dxa"/>
          </w:tcPr>
          <w:p w14:paraId="775B2E2C" w14:textId="3A84CAED"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14:paraId="00075409" w14:textId="3687D2B9" w:rsidR="006F6326" w:rsidRPr="00A96C08" w:rsidRDefault="001311CA" w:rsidP="008A22C6">
            <w:pPr>
              <w:rPr>
                <w:rFonts w:ascii="Arial" w:hAnsi="Arial" w:cs="Arial"/>
              </w:rPr>
            </w:pPr>
            <w:r>
              <w:rPr>
                <w:rFonts w:ascii="Arial" w:hAnsi="Arial" w:cs="Arial"/>
              </w:rPr>
              <w:t>None</w:t>
            </w:r>
          </w:p>
        </w:tc>
      </w:tr>
      <w:tr w:rsidR="006F6326" w14:paraId="7F198B54" w14:textId="77777777" w:rsidTr="008E4629">
        <w:tc>
          <w:tcPr>
            <w:tcW w:w="4962" w:type="dxa"/>
          </w:tcPr>
          <w:p w14:paraId="1F9183E8" w14:textId="1369AF88"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14:paraId="2C7E29E2" w14:textId="77777777" w:rsidR="006F6326" w:rsidRPr="00A96C08" w:rsidRDefault="002925B4" w:rsidP="008A22C6">
            <w:pPr>
              <w:rPr>
                <w:rFonts w:ascii="Arial" w:hAnsi="Arial" w:cs="Arial"/>
              </w:rPr>
            </w:pPr>
            <w:r>
              <w:rPr>
                <w:rFonts w:ascii="Arial" w:hAnsi="Arial" w:cs="Arial"/>
              </w:rPr>
              <w:t xml:space="preserve">Not </w:t>
            </w:r>
            <w:r w:rsidR="00B52EB3">
              <w:rPr>
                <w:rFonts w:ascii="Arial" w:hAnsi="Arial" w:cs="Arial"/>
              </w:rPr>
              <w:t>Key</w:t>
            </w:r>
          </w:p>
        </w:tc>
      </w:tr>
      <w:tr w:rsidR="006F6326" w14:paraId="73E1D486" w14:textId="77777777" w:rsidTr="008E4629">
        <w:tc>
          <w:tcPr>
            <w:tcW w:w="4962" w:type="dxa"/>
          </w:tcPr>
          <w:p w14:paraId="1203199E" w14:textId="587FA82E"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14:paraId="1BFA7EDE" w14:textId="77777777" w:rsidR="006F6326" w:rsidRPr="00A96C08" w:rsidRDefault="00B52EB3" w:rsidP="008A22C6">
            <w:pPr>
              <w:rPr>
                <w:rFonts w:ascii="Arial" w:hAnsi="Arial" w:cs="Arial"/>
              </w:rPr>
            </w:pPr>
            <w:r>
              <w:rPr>
                <w:rFonts w:ascii="Arial" w:hAnsi="Arial" w:cs="Arial"/>
              </w:rPr>
              <w:t>None</w:t>
            </w:r>
          </w:p>
        </w:tc>
      </w:tr>
      <w:tr w:rsidR="006F6326" w14:paraId="04A37EBA" w14:textId="77777777" w:rsidTr="008E4629">
        <w:tc>
          <w:tcPr>
            <w:tcW w:w="4962" w:type="dxa"/>
          </w:tcPr>
          <w:p w14:paraId="39A31CA1" w14:textId="3463DA42"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14:paraId="418E2162" w14:textId="77777777" w:rsidR="006F6326" w:rsidRPr="00A96C08" w:rsidRDefault="00B52EB3" w:rsidP="008A22C6">
            <w:pPr>
              <w:rPr>
                <w:rFonts w:ascii="Arial" w:hAnsi="Arial" w:cs="Arial"/>
              </w:rPr>
            </w:pPr>
            <w:r>
              <w:rPr>
                <w:rFonts w:ascii="Arial" w:hAnsi="Arial" w:cs="Arial"/>
              </w:rPr>
              <w:t>None</w:t>
            </w:r>
          </w:p>
        </w:tc>
      </w:tr>
      <w:tr w:rsidR="00B87695" w14:paraId="50088098" w14:textId="77777777" w:rsidTr="008E4629">
        <w:tc>
          <w:tcPr>
            <w:tcW w:w="4962" w:type="dxa"/>
          </w:tcPr>
          <w:p w14:paraId="0F415C0C"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74EDDB" w14:textId="77777777" w:rsidR="003505E0" w:rsidRDefault="003505E0" w:rsidP="003505E0">
            <w:pPr>
              <w:spacing w:before="120"/>
              <w:rPr>
                <w:rFonts w:ascii="Arial" w:hAnsi="Arial" w:cs="Arial"/>
                <w:b/>
              </w:rPr>
            </w:pPr>
            <w:r w:rsidRPr="003505E0">
              <w:rPr>
                <w:rFonts w:ascii="Arial" w:hAnsi="Arial" w:cs="Arial"/>
                <w:b/>
              </w:rPr>
              <w:t>Name &amp; title:</w:t>
            </w:r>
          </w:p>
          <w:p w14:paraId="75D5DEEB" w14:textId="77777777"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14:paraId="28D5E0F2" w14:textId="77777777" w:rsidR="00B52EB3" w:rsidRPr="0024519F" w:rsidRDefault="001E2BAC" w:rsidP="008A22C6">
            <w:pPr>
              <w:rPr>
                <w:rFonts w:ascii="Arial" w:hAnsi="Arial" w:cs="Arial"/>
              </w:rPr>
            </w:pPr>
            <w:r w:rsidRPr="0024519F">
              <w:rPr>
                <w:rFonts w:ascii="Arial" w:hAnsi="Arial" w:cs="Arial"/>
              </w:rPr>
              <w:t>Andrew Dorrington</w:t>
            </w:r>
          </w:p>
          <w:p w14:paraId="30237C41" w14:textId="77777777" w:rsidR="00550775" w:rsidRPr="0024519F" w:rsidRDefault="00550775" w:rsidP="008A22C6">
            <w:pPr>
              <w:rPr>
                <w:rFonts w:ascii="Arial" w:hAnsi="Arial" w:cs="Arial"/>
              </w:rPr>
            </w:pPr>
            <w:r w:rsidRPr="0024519F">
              <w:rPr>
                <w:rFonts w:ascii="Arial" w:hAnsi="Arial" w:cs="Arial"/>
              </w:rPr>
              <w:t xml:space="preserve">Affordable Housing </w:t>
            </w:r>
            <w:r w:rsidR="001E2BAC" w:rsidRPr="0024519F">
              <w:rPr>
                <w:rFonts w:ascii="Arial" w:hAnsi="Arial" w:cs="Arial"/>
              </w:rPr>
              <w:t>Development Officer</w:t>
            </w:r>
          </w:p>
          <w:p w14:paraId="5C62A95F" w14:textId="67F57038" w:rsidR="00B52EB3" w:rsidRPr="00A96C08" w:rsidRDefault="00AC6646" w:rsidP="002B5B52">
            <w:pPr>
              <w:rPr>
                <w:rFonts w:ascii="Arial" w:hAnsi="Arial" w:cs="Arial"/>
              </w:rPr>
            </w:pPr>
            <w:r>
              <w:rPr>
                <w:rFonts w:ascii="Arial" w:hAnsi="Arial" w:cs="Arial"/>
              </w:rPr>
              <w:t>30/11/2023</w:t>
            </w:r>
          </w:p>
        </w:tc>
      </w:tr>
    </w:tbl>
    <w:p w14:paraId="60F5CCE2" w14:textId="77777777" w:rsidR="002611EB" w:rsidRDefault="002611EB" w:rsidP="008A22C6"/>
    <w:p w14:paraId="50C1E2A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99B0F0C"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53BE541A" w14:textId="77777777" w:rsidTr="00405321">
        <w:trPr>
          <w:trHeight w:val="516"/>
        </w:trPr>
        <w:tc>
          <w:tcPr>
            <w:tcW w:w="3828" w:type="dxa"/>
          </w:tcPr>
          <w:p w14:paraId="2C9D31C7"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258B60C8"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6F0CA90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1437A3" w:rsidRPr="00A96C08" w14:paraId="385F5056" w14:textId="77777777" w:rsidTr="00405321">
        <w:trPr>
          <w:trHeight w:val="516"/>
        </w:trPr>
        <w:tc>
          <w:tcPr>
            <w:tcW w:w="3828" w:type="dxa"/>
          </w:tcPr>
          <w:p w14:paraId="456F0E15" w14:textId="6FB172C6" w:rsidR="001437A3" w:rsidRPr="00EF71DF" w:rsidRDefault="001311CA" w:rsidP="00F83987">
            <w:pPr>
              <w:spacing w:before="120" w:after="120"/>
              <w:rPr>
                <w:rFonts w:ascii="Arial" w:hAnsi="Arial" w:cs="Arial"/>
                <w:b/>
                <w:iCs/>
              </w:rPr>
            </w:pPr>
            <w:r>
              <w:rPr>
                <w:rFonts w:ascii="Arial" w:hAnsi="Arial" w:cs="Arial"/>
                <w:b/>
                <w:iCs/>
              </w:rPr>
              <w:t>Decision Maker</w:t>
            </w:r>
          </w:p>
        </w:tc>
        <w:tc>
          <w:tcPr>
            <w:tcW w:w="4111" w:type="dxa"/>
            <w:vAlign w:val="center"/>
          </w:tcPr>
          <w:p w14:paraId="15CE8F59" w14:textId="1A3B46FC" w:rsidR="001437A3" w:rsidRDefault="001311CA" w:rsidP="00DD4885">
            <w:pPr>
              <w:rPr>
                <w:rFonts w:ascii="Arial" w:hAnsi="Arial" w:cs="Arial"/>
                <w:bCs/>
                <w:iCs/>
              </w:rPr>
            </w:pPr>
            <w:r>
              <w:rPr>
                <w:rFonts w:ascii="Arial" w:hAnsi="Arial" w:cs="Arial"/>
                <w:bCs/>
                <w:iCs/>
              </w:rPr>
              <w:t>Peter Matthew, Interim Executive Director (Communities and People)</w:t>
            </w:r>
          </w:p>
          <w:p w14:paraId="6F1EE911" w14:textId="0FE021DF" w:rsidR="002B26CA" w:rsidRDefault="002B26CA" w:rsidP="00DD4885">
            <w:pPr>
              <w:rPr>
                <w:rFonts w:ascii="Arial" w:hAnsi="Arial" w:cs="Arial"/>
                <w:bCs/>
                <w:iCs/>
              </w:rPr>
            </w:pPr>
            <w:r>
              <w:rPr>
                <w:noProof/>
              </w:rPr>
              <w:drawing>
                <wp:anchor distT="0" distB="0" distL="45720" distR="45720" simplePos="0" relativeHeight="251659264" behindDoc="0" locked="0" layoutInCell="1" allowOverlap="0" wp14:anchorId="248022AF" wp14:editId="62BF4FAA">
                  <wp:simplePos x="0" y="0"/>
                  <wp:positionH relativeFrom="margin">
                    <wp:posOffset>-5715</wp:posOffset>
                  </wp:positionH>
                  <wp:positionV relativeFrom="line">
                    <wp:posOffset>183515</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p w14:paraId="507C2461" w14:textId="346B5CA9" w:rsidR="001311CA" w:rsidRPr="001311CA" w:rsidRDefault="001311CA" w:rsidP="00DD4885">
            <w:pPr>
              <w:rPr>
                <w:rFonts w:ascii="Arial" w:hAnsi="Arial" w:cs="Arial"/>
                <w:bCs/>
                <w:iCs/>
              </w:rPr>
            </w:pPr>
          </w:p>
        </w:tc>
        <w:tc>
          <w:tcPr>
            <w:tcW w:w="1984" w:type="dxa"/>
            <w:vAlign w:val="center"/>
          </w:tcPr>
          <w:p w14:paraId="458C7488" w14:textId="713F5F3F" w:rsidR="001437A3" w:rsidRPr="00070837" w:rsidRDefault="00070837" w:rsidP="00DD4885">
            <w:pPr>
              <w:rPr>
                <w:rFonts w:ascii="Arial" w:hAnsi="Arial" w:cs="Arial"/>
                <w:bCs/>
                <w:iCs/>
              </w:rPr>
            </w:pPr>
            <w:r>
              <w:rPr>
                <w:rFonts w:ascii="Arial" w:hAnsi="Arial" w:cs="Arial"/>
                <w:bCs/>
                <w:iCs/>
              </w:rPr>
              <w:t>10 December 2023</w:t>
            </w:r>
          </w:p>
        </w:tc>
      </w:tr>
    </w:tbl>
    <w:p w14:paraId="75B8DEE1" w14:textId="005EFA20" w:rsidR="001437A3" w:rsidRDefault="001437A3"/>
    <w:p w14:paraId="56AE55D2" w14:textId="6D290281" w:rsidR="00EF71DF" w:rsidRPr="00EF71DF" w:rsidRDefault="00EF71DF">
      <w:pPr>
        <w:rPr>
          <w:rFonts w:ascii="Arial" w:hAnsi="Arial" w:cs="Arial"/>
        </w:rPr>
      </w:pPr>
      <w:r w:rsidRPr="00EF71DF">
        <w:rPr>
          <w:rFonts w:ascii="Arial" w:hAnsi="Arial" w:cs="Arial"/>
        </w:rPr>
        <w:t>Consultee checklist</w:t>
      </w:r>
    </w:p>
    <w:p w14:paraId="3E4C89C9" w14:textId="77777777" w:rsidR="00EF71DF" w:rsidRDefault="00EF71DF"/>
    <w:tbl>
      <w:tblPr>
        <w:tblStyle w:val="TableGrid"/>
        <w:tblW w:w="9923" w:type="dxa"/>
        <w:tblInd w:w="-289" w:type="dxa"/>
        <w:tblLook w:val="04A0" w:firstRow="1" w:lastRow="0" w:firstColumn="1" w:lastColumn="0" w:noHBand="0" w:noVBand="1"/>
      </w:tblPr>
      <w:tblGrid>
        <w:gridCol w:w="3828"/>
        <w:gridCol w:w="4111"/>
        <w:gridCol w:w="1984"/>
      </w:tblGrid>
      <w:tr w:rsidR="00EF71DF" w:rsidRPr="00A96C08" w14:paraId="16FF38CB" w14:textId="77777777" w:rsidTr="00ED4D08">
        <w:trPr>
          <w:trHeight w:val="516"/>
        </w:trPr>
        <w:tc>
          <w:tcPr>
            <w:tcW w:w="3828" w:type="dxa"/>
          </w:tcPr>
          <w:p w14:paraId="7028CB2A" w14:textId="03F2A27C" w:rsidR="00EF71DF" w:rsidRPr="00405321" w:rsidRDefault="00EF71DF" w:rsidP="00EF71DF">
            <w:pPr>
              <w:spacing w:before="120" w:after="120"/>
              <w:rPr>
                <w:rFonts w:ascii="Arial" w:hAnsi="Arial" w:cs="Arial"/>
                <w:b/>
              </w:rPr>
            </w:pPr>
            <w:r w:rsidRPr="00CD4BC9">
              <w:rPr>
                <w:rFonts w:ascii="Arial" w:hAnsi="Arial" w:cs="Arial"/>
                <w:b/>
                <w:i/>
              </w:rPr>
              <w:t>Approver</w:t>
            </w:r>
          </w:p>
        </w:tc>
        <w:tc>
          <w:tcPr>
            <w:tcW w:w="4111" w:type="dxa"/>
            <w:vAlign w:val="center"/>
          </w:tcPr>
          <w:p w14:paraId="68070C55" w14:textId="0E502D77" w:rsidR="00EF71DF" w:rsidRDefault="00EF71DF" w:rsidP="00EF71DF">
            <w:pPr>
              <w:rPr>
                <w:rFonts w:ascii="Arial" w:hAnsi="Arial" w:cs="Arial"/>
              </w:rPr>
            </w:pPr>
            <w:r w:rsidRPr="00CD4BC9">
              <w:rPr>
                <w:rFonts w:ascii="Arial" w:hAnsi="Arial" w:cs="Arial"/>
                <w:b/>
                <w:i/>
              </w:rPr>
              <w:t>Name and job title</w:t>
            </w:r>
          </w:p>
        </w:tc>
        <w:tc>
          <w:tcPr>
            <w:tcW w:w="1984" w:type="dxa"/>
            <w:vAlign w:val="center"/>
          </w:tcPr>
          <w:p w14:paraId="7170FF4E" w14:textId="34ECED79" w:rsidR="00EF71DF" w:rsidRDefault="00EF71DF" w:rsidP="00EF71DF">
            <w:pPr>
              <w:rPr>
                <w:rFonts w:ascii="Arial" w:hAnsi="Arial" w:cs="Arial"/>
              </w:rPr>
            </w:pPr>
            <w:r w:rsidRPr="00CD4BC9">
              <w:rPr>
                <w:rFonts w:ascii="Arial" w:hAnsi="Arial" w:cs="Arial"/>
                <w:b/>
                <w:i/>
              </w:rPr>
              <w:t xml:space="preserve">Date </w:t>
            </w:r>
          </w:p>
        </w:tc>
      </w:tr>
      <w:tr w:rsidR="00EF71DF" w:rsidRPr="00A96C08" w14:paraId="30DC1330" w14:textId="77777777" w:rsidTr="00BF240D">
        <w:trPr>
          <w:trHeight w:val="516"/>
        </w:trPr>
        <w:tc>
          <w:tcPr>
            <w:tcW w:w="3828" w:type="dxa"/>
            <w:vAlign w:val="center"/>
          </w:tcPr>
          <w:p w14:paraId="47AD575D" w14:textId="78A90503" w:rsidR="00EF71DF" w:rsidRPr="00BF240D" w:rsidRDefault="00EF71DF" w:rsidP="00EF71DF">
            <w:pPr>
              <w:spacing w:before="120" w:after="120"/>
              <w:rPr>
                <w:rFonts w:ascii="Arial" w:hAnsi="Arial" w:cs="Arial"/>
              </w:rPr>
            </w:pPr>
            <w:r w:rsidRPr="00405321">
              <w:rPr>
                <w:rFonts w:ascii="Arial" w:hAnsi="Arial" w:cs="Arial"/>
                <w:b/>
              </w:rPr>
              <w:t>Senior officer</w:t>
            </w:r>
          </w:p>
        </w:tc>
        <w:tc>
          <w:tcPr>
            <w:tcW w:w="4111" w:type="dxa"/>
            <w:vAlign w:val="center"/>
          </w:tcPr>
          <w:p w14:paraId="5FFD7688" w14:textId="77777777" w:rsidR="00EF71DF" w:rsidRDefault="00EF71DF" w:rsidP="00EF71DF">
            <w:pPr>
              <w:rPr>
                <w:rFonts w:ascii="Arial" w:hAnsi="Arial" w:cs="Arial"/>
              </w:rPr>
            </w:pPr>
            <w:r>
              <w:rPr>
                <w:rFonts w:ascii="Arial" w:hAnsi="Arial" w:cs="Arial"/>
              </w:rPr>
              <w:t>Dave Scholes</w:t>
            </w:r>
          </w:p>
          <w:p w14:paraId="5E2FB090" w14:textId="77777777" w:rsidR="00EF71DF" w:rsidRDefault="00EF71DF" w:rsidP="00EF71DF">
            <w:pPr>
              <w:rPr>
                <w:rFonts w:ascii="Arial" w:hAnsi="Arial" w:cs="Arial"/>
              </w:rPr>
            </w:pPr>
            <w:r>
              <w:rPr>
                <w:rFonts w:ascii="Arial" w:hAnsi="Arial" w:cs="Arial"/>
              </w:rPr>
              <w:t>Affordable Housing Supply Corporate Lead</w:t>
            </w:r>
          </w:p>
          <w:p w14:paraId="19B920E4" w14:textId="387AE854" w:rsidR="002B26CA" w:rsidRPr="00A96C08" w:rsidRDefault="002B26CA" w:rsidP="00EF71DF">
            <w:pPr>
              <w:rPr>
                <w:rFonts w:ascii="Arial" w:hAnsi="Arial" w:cs="Arial"/>
              </w:rPr>
            </w:pPr>
          </w:p>
        </w:tc>
        <w:tc>
          <w:tcPr>
            <w:tcW w:w="1984" w:type="dxa"/>
            <w:vAlign w:val="center"/>
          </w:tcPr>
          <w:p w14:paraId="6E2F8A5D" w14:textId="356EFBFB" w:rsidR="00EF71DF" w:rsidRPr="00A96C08" w:rsidRDefault="00EF71DF" w:rsidP="00EF71DF">
            <w:pPr>
              <w:rPr>
                <w:rFonts w:ascii="Arial" w:hAnsi="Arial" w:cs="Arial"/>
              </w:rPr>
            </w:pPr>
            <w:r>
              <w:rPr>
                <w:rFonts w:ascii="Arial" w:hAnsi="Arial" w:cs="Arial"/>
              </w:rPr>
              <w:t>30</w:t>
            </w:r>
            <w:r w:rsidR="002B26CA">
              <w:rPr>
                <w:rFonts w:ascii="Arial" w:hAnsi="Arial" w:cs="Arial"/>
              </w:rPr>
              <w:t xml:space="preserve"> November 2023</w:t>
            </w:r>
          </w:p>
        </w:tc>
      </w:tr>
      <w:tr w:rsidR="00EF71DF" w:rsidRPr="00A96C08" w14:paraId="72B58F6D" w14:textId="77777777" w:rsidTr="002B26CA">
        <w:tc>
          <w:tcPr>
            <w:tcW w:w="3828" w:type="dxa"/>
          </w:tcPr>
          <w:p w14:paraId="05D8E697" w14:textId="07324F16" w:rsidR="00EF71DF" w:rsidRPr="00BF240D" w:rsidRDefault="00EF71DF" w:rsidP="00EF71DF">
            <w:pPr>
              <w:spacing w:before="120"/>
              <w:rPr>
                <w:rFonts w:ascii="Arial" w:hAnsi="Arial" w:cs="Arial"/>
              </w:rPr>
            </w:pPr>
            <w:r w:rsidRPr="00405321">
              <w:rPr>
                <w:rFonts w:ascii="Arial" w:hAnsi="Arial" w:cs="Arial"/>
                <w:b/>
              </w:rPr>
              <w:t>Head of Financial Services</w:t>
            </w:r>
          </w:p>
        </w:tc>
        <w:tc>
          <w:tcPr>
            <w:tcW w:w="4111" w:type="dxa"/>
            <w:vAlign w:val="center"/>
          </w:tcPr>
          <w:p w14:paraId="1676A303" w14:textId="77777777" w:rsidR="00EF71DF" w:rsidRDefault="00EF71DF" w:rsidP="00EF71DF">
            <w:pPr>
              <w:rPr>
                <w:rFonts w:ascii="Arial" w:hAnsi="Arial" w:cs="Arial"/>
              </w:rPr>
            </w:pPr>
            <w:r w:rsidRPr="00550775">
              <w:rPr>
                <w:rFonts w:ascii="Arial" w:hAnsi="Arial" w:cs="Arial"/>
              </w:rPr>
              <w:t xml:space="preserve">Nigel Kennedy, Head of Financial Services </w:t>
            </w:r>
          </w:p>
          <w:p w14:paraId="6D12F3A3" w14:textId="60585B17" w:rsidR="002B26CA" w:rsidRPr="00550775" w:rsidRDefault="002B26CA" w:rsidP="00EF71DF">
            <w:pPr>
              <w:rPr>
                <w:rFonts w:ascii="Arial" w:hAnsi="Arial" w:cs="Arial"/>
              </w:rPr>
            </w:pPr>
            <w:r w:rsidRPr="00EA6048">
              <w:rPr>
                <w:noProof/>
              </w:rPr>
              <w:lastRenderedPageBreak/>
              <w:drawing>
                <wp:inline distT="0" distB="0" distL="0" distR="0" wp14:anchorId="38AB799E" wp14:editId="25656A55">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19AAAE" w14:textId="2D4EBCCD" w:rsidR="00EF71DF" w:rsidRPr="00A96C08" w:rsidRDefault="002B26CA" w:rsidP="00EF71DF">
            <w:pPr>
              <w:rPr>
                <w:rFonts w:ascii="Arial" w:hAnsi="Arial" w:cs="Arial"/>
              </w:rPr>
            </w:pPr>
            <w:r>
              <w:rPr>
                <w:rFonts w:ascii="Arial" w:hAnsi="Arial" w:cs="Arial"/>
              </w:rPr>
              <w:lastRenderedPageBreak/>
              <w:t>5 December 2023</w:t>
            </w:r>
          </w:p>
        </w:tc>
      </w:tr>
      <w:tr w:rsidR="00EF71DF" w:rsidRPr="00A96C08" w14:paraId="26AF551F" w14:textId="77777777" w:rsidTr="00BF240D">
        <w:trPr>
          <w:trHeight w:val="834"/>
        </w:trPr>
        <w:tc>
          <w:tcPr>
            <w:tcW w:w="3828" w:type="dxa"/>
            <w:vAlign w:val="center"/>
          </w:tcPr>
          <w:p w14:paraId="3A4C4DF8" w14:textId="3010B05F" w:rsidR="00EF71DF" w:rsidRPr="00405321" w:rsidRDefault="00EF71DF" w:rsidP="00EF71DF">
            <w:pPr>
              <w:spacing w:before="120" w:after="120"/>
              <w:rPr>
                <w:rFonts w:ascii="Arial" w:hAnsi="Arial" w:cs="Arial"/>
                <w:b/>
              </w:rPr>
            </w:pPr>
            <w:r w:rsidRPr="00405321">
              <w:rPr>
                <w:rFonts w:ascii="Arial" w:hAnsi="Arial" w:cs="Arial"/>
                <w:b/>
              </w:rPr>
              <w:t>Head of Law and Governance</w:t>
            </w:r>
          </w:p>
        </w:tc>
        <w:tc>
          <w:tcPr>
            <w:tcW w:w="4111" w:type="dxa"/>
            <w:vAlign w:val="center"/>
          </w:tcPr>
          <w:p w14:paraId="07A5EC1C" w14:textId="77777777" w:rsidR="00EF71DF" w:rsidRDefault="00EF71DF" w:rsidP="00EF71DF">
            <w:pPr>
              <w:rPr>
                <w:rFonts w:ascii="Arial" w:hAnsi="Arial" w:cs="Arial"/>
              </w:rPr>
            </w:pPr>
            <w:r>
              <w:rPr>
                <w:rFonts w:ascii="Arial" w:hAnsi="Arial" w:cs="Arial"/>
              </w:rPr>
              <w:t>Emma Jackman</w:t>
            </w:r>
            <w:r w:rsidRPr="00550775">
              <w:rPr>
                <w:rFonts w:ascii="Arial" w:hAnsi="Arial" w:cs="Arial"/>
              </w:rPr>
              <w:t>, Head of Law and Governance</w:t>
            </w:r>
          </w:p>
          <w:p w14:paraId="13136D99" w14:textId="04A36473" w:rsidR="002B26CA" w:rsidRPr="00550775" w:rsidRDefault="002B26CA" w:rsidP="00EF71DF">
            <w:pPr>
              <w:rPr>
                <w:rFonts w:ascii="Arial" w:hAnsi="Arial" w:cs="Arial"/>
              </w:rPr>
            </w:pPr>
            <w:r>
              <w:rPr>
                <w:noProof/>
              </w:rPr>
              <w:drawing>
                <wp:inline distT="0" distB="0" distL="0" distR="0" wp14:anchorId="0B51523E" wp14:editId="49CCCC6B">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7854" cy="592204"/>
                          </a:xfrm>
                          <a:prstGeom prst="rect">
                            <a:avLst/>
                          </a:prstGeom>
                        </pic:spPr>
                      </pic:pic>
                    </a:graphicData>
                  </a:graphic>
                </wp:inline>
              </w:drawing>
            </w:r>
          </w:p>
        </w:tc>
        <w:tc>
          <w:tcPr>
            <w:tcW w:w="1984" w:type="dxa"/>
            <w:vAlign w:val="center"/>
          </w:tcPr>
          <w:p w14:paraId="21CBE8D1" w14:textId="313ED6BD" w:rsidR="00EF71DF" w:rsidRPr="00A96C08" w:rsidRDefault="002B26CA" w:rsidP="00EF71DF">
            <w:pPr>
              <w:rPr>
                <w:rFonts w:ascii="Arial" w:hAnsi="Arial" w:cs="Arial"/>
              </w:rPr>
            </w:pPr>
            <w:r>
              <w:rPr>
                <w:rFonts w:ascii="Arial" w:hAnsi="Arial" w:cs="Arial"/>
              </w:rPr>
              <w:t>1 December 2023</w:t>
            </w:r>
          </w:p>
        </w:tc>
      </w:tr>
      <w:tr w:rsidR="00EF71DF" w:rsidRPr="00A96C08" w14:paraId="61929696" w14:textId="77777777" w:rsidTr="00BF240D">
        <w:trPr>
          <w:trHeight w:val="562"/>
        </w:trPr>
        <w:tc>
          <w:tcPr>
            <w:tcW w:w="3828" w:type="dxa"/>
            <w:vAlign w:val="center"/>
          </w:tcPr>
          <w:p w14:paraId="2F614CC5" w14:textId="0B4AFAE4" w:rsidR="00EF71DF" w:rsidRPr="00405321" w:rsidRDefault="00EF71DF" w:rsidP="00EF71DF">
            <w:pPr>
              <w:spacing w:before="120" w:after="120"/>
              <w:rPr>
                <w:rFonts w:ascii="Arial" w:hAnsi="Arial" w:cs="Arial"/>
                <w:b/>
              </w:rPr>
            </w:pPr>
            <w:r w:rsidRPr="00405321">
              <w:rPr>
                <w:rFonts w:ascii="Arial" w:hAnsi="Arial" w:cs="Arial"/>
                <w:b/>
              </w:rPr>
              <w:t>Cabinet Member</w:t>
            </w:r>
          </w:p>
        </w:tc>
        <w:tc>
          <w:tcPr>
            <w:tcW w:w="4111" w:type="dxa"/>
            <w:vAlign w:val="center"/>
          </w:tcPr>
          <w:p w14:paraId="37E06259" w14:textId="77777777" w:rsidR="00EF71DF" w:rsidRDefault="002B26CA" w:rsidP="00EF71DF">
            <w:pPr>
              <w:rPr>
                <w:rFonts w:ascii="Arial" w:hAnsi="Arial" w:cs="Arial"/>
              </w:rPr>
            </w:pPr>
            <w:r>
              <w:rPr>
                <w:rFonts w:ascii="Arial" w:hAnsi="Arial" w:cs="Arial"/>
              </w:rPr>
              <w:t xml:space="preserve">Councillor </w:t>
            </w:r>
            <w:r w:rsidR="00EF71DF" w:rsidRPr="00E849E1">
              <w:rPr>
                <w:rFonts w:ascii="Arial" w:hAnsi="Arial" w:cs="Arial"/>
              </w:rPr>
              <w:t>Linda Smith</w:t>
            </w:r>
            <w:r>
              <w:rPr>
                <w:rFonts w:ascii="Arial" w:hAnsi="Arial" w:cs="Arial"/>
              </w:rPr>
              <w:t xml:space="preserve">, </w:t>
            </w:r>
            <w:r w:rsidR="00EF71DF" w:rsidRPr="00E849E1">
              <w:rPr>
                <w:rFonts w:ascii="Arial" w:hAnsi="Arial" w:cs="Arial"/>
              </w:rPr>
              <w:t xml:space="preserve">Cabinet Member for Housing </w:t>
            </w:r>
          </w:p>
          <w:p w14:paraId="4EA52CDF" w14:textId="2C0ADD81" w:rsidR="002B26CA" w:rsidRPr="00550775" w:rsidRDefault="002B26CA" w:rsidP="00EF71DF">
            <w:pPr>
              <w:rPr>
                <w:rFonts w:ascii="Arial" w:hAnsi="Arial" w:cs="Arial"/>
              </w:rPr>
            </w:pPr>
          </w:p>
        </w:tc>
        <w:tc>
          <w:tcPr>
            <w:tcW w:w="1984" w:type="dxa"/>
            <w:vAlign w:val="center"/>
          </w:tcPr>
          <w:p w14:paraId="31B75708" w14:textId="63D485DF" w:rsidR="00EF71DF" w:rsidRPr="00A96C08" w:rsidRDefault="002B26CA" w:rsidP="00EF71DF">
            <w:pPr>
              <w:rPr>
                <w:rFonts w:ascii="Arial" w:hAnsi="Arial" w:cs="Arial"/>
              </w:rPr>
            </w:pPr>
            <w:r>
              <w:rPr>
                <w:rFonts w:ascii="Arial" w:hAnsi="Arial" w:cs="Arial"/>
              </w:rPr>
              <w:t>1 December 2023</w:t>
            </w:r>
          </w:p>
        </w:tc>
      </w:tr>
    </w:tbl>
    <w:p w14:paraId="24AC8B20" w14:textId="77777777" w:rsidR="008E4629" w:rsidRDefault="008E4629" w:rsidP="002611EB">
      <w:pPr>
        <w:rPr>
          <w:rFonts w:ascii="Arial" w:hAnsi="Arial" w:cs="Arial"/>
        </w:rPr>
      </w:pPr>
    </w:p>
    <w:p w14:paraId="72D58242" w14:textId="7BE2BBFD" w:rsidR="005C6416" w:rsidRPr="00B15340" w:rsidRDefault="005C6416" w:rsidP="005C6416">
      <w:pPr>
        <w:rPr>
          <w:rFonts w:ascii="Arial" w:hAnsi="Arial" w:cs="Arial"/>
        </w:rPr>
      </w:pPr>
    </w:p>
    <w:sectPr w:rsidR="005C6416" w:rsidRPr="00B15340" w:rsidSect="00532DF2">
      <w:footerReference w:type="default" r:id="rId13"/>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3AED" w14:textId="77777777" w:rsidR="00994C81" w:rsidRDefault="00994C81" w:rsidP="00F11FD1">
      <w:r>
        <w:separator/>
      </w:r>
    </w:p>
  </w:endnote>
  <w:endnote w:type="continuationSeparator" w:id="0">
    <w:p w14:paraId="201FB850" w14:textId="77777777" w:rsidR="00994C81" w:rsidRDefault="00994C8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6C7"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0E" w14:textId="77777777" w:rsidR="00994C81" w:rsidRDefault="00994C81" w:rsidP="00F11FD1">
      <w:r>
        <w:separator/>
      </w:r>
    </w:p>
  </w:footnote>
  <w:footnote w:type="continuationSeparator" w:id="0">
    <w:p w14:paraId="5BAC551F" w14:textId="77777777" w:rsidR="00994C81" w:rsidRDefault="00994C81"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4F58"/>
    <w:multiLevelType w:val="hybridMultilevel"/>
    <w:tmpl w:val="6BB8E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B3D71"/>
    <w:multiLevelType w:val="hybridMultilevel"/>
    <w:tmpl w:val="B7361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06DBA"/>
    <w:multiLevelType w:val="hybridMultilevel"/>
    <w:tmpl w:val="44EEE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879610">
    <w:abstractNumId w:val="9"/>
  </w:num>
  <w:num w:numId="2" w16cid:durableId="1262184759">
    <w:abstractNumId w:val="3"/>
  </w:num>
  <w:num w:numId="3" w16cid:durableId="97915721">
    <w:abstractNumId w:val="11"/>
  </w:num>
  <w:num w:numId="4" w16cid:durableId="1503351519">
    <w:abstractNumId w:val="4"/>
  </w:num>
  <w:num w:numId="5" w16cid:durableId="1577133553">
    <w:abstractNumId w:val="6"/>
  </w:num>
  <w:num w:numId="6" w16cid:durableId="1516648931">
    <w:abstractNumId w:val="8"/>
  </w:num>
  <w:num w:numId="7" w16cid:durableId="1924799341">
    <w:abstractNumId w:val="7"/>
  </w:num>
  <w:num w:numId="8" w16cid:durableId="411774759">
    <w:abstractNumId w:val="10"/>
  </w:num>
  <w:num w:numId="9" w16cid:durableId="508176258">
    <w:abstractNumId w:val="5"/>
  </w:num>
  <w:num w:numId="10" w16cid:durableId="1691831635">
    <w:abstractNumId w:val="0"/>
  </w:num>
  <w:num w:numId="11" w16cid:durableId="1567643827">
    <w:abstractNumId w:val="2"/>
  </w:num>
  <w:num w:numId="12" w16cid:durableId="430854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603E7"/>
    <w:rsid w:val="00070837"/>
    <w:rsid w:val="0008133A"/>
    <w:rsid w:val="00085BD2"/>
    <w:rsid w:val="000A0131"/>
    <w:rsid w:val="000B4310"/>
    <w:rsid w:val="000F4239"/>
    <w:rsid w:val="0010447B"/>
    <w:rsid w:val="001311CA"/>
    <w:rsid w:val="001344BB"/>
    <w:rsid w:val="001437A3"/>
    <w:rsid w:val="00170422"/>
    <w:rsid w:val="001E2BAC"/>
    <w:rsid w:val="00231385"/>
    <w:rsid w:val="0024519F"/>
    <w:rsid w:val="002611EB"/>
    <w:rsid w:val="00263039"/>
    <w:rsid w:val="002925B4"/>
    <w:rsid w:val="002A07C9"/>
    <w:rsid w:val="002A34B8"/>
    <w:rsid w:val="002B26CA"/>
    <w:rsid w:val="002B2F5A"/>
    <w:rsid w:val="002B53D4"/>
    <w:rsid w:val="002B5B52"/>
    <w:rsid w:val="002E61DD"/>
    <w:rsid w:val="00330571"/>
    <w:rsid w:val="00335A9B"/>
    <w:rsid w:val="003505E0"/>
    <w:rsid w:val="003547CD"/>
    <w:rsid w:val="00373F5D"/>
    <w:rsid w:val="00377A8A"/>
    <w:rsid w:val="003B1236"/>
    <w:rsid w:val="003F47DE"/>
    <w:rsid w:val="004000D7"/>
    <w:rsid w:val="00400135"/>
    <w:rsid w:val="00405321"/>
    <w:rsid w:val="00420CEF"/>
    <w:rsid w:val="00424A92"/>
    <w:rsid w:val="00461F6A"/>
    <w:rsid w:val="00496E2D"/>
    <w:rsid w:val="004A049B"/>
    <w:rsid w:val="004A57C2"/>
    <w:rsid w:val="004B1944"/>
    <w:rsid w:val="00504E43"/>
    <w:rsid w:val="005179B6"/>
    <w:rsid w:val="005326F8"/>
    <w:rsid w:val="00532DF2"/>
    <w:rsid w:val="00550775"/>
    <w:rsid w:val="005C6416"/>
    <w:rsid w:val="005E37E4"/>
    <w:rsid w:val="00616F3F"/>
    <w:rsid w:val="006247C4"/>
    <w:rsid w:val="006C25AF"/>
    <w:rsid w:val="006C4A20"/>
    <w:rsid w:val="006F6326"/>
    <w:rsid w:val="006F6731"/>
    <w:rsid w:val="00721804"/>
    <w:rsid w:val="007908F4"/>
    <w:rsid w:val="007D270E"/>
    <w:rsid w:val="007F3704"/>
    <w:rsid w:val="00801BEB"/>
    <w:rsid w:val="00804BF2"/>
    <w:rsid w:val="008145D3"/>
    <w:rsid w:val="008342F3"/>
    <w:rsid w:val="00834D72"/>
    <w:rsid w:val="00834DE2"/>
    <w:rsid w:val="00844D21"/>
    <w:rsid w:val="00854133"/>
    <w:rsid w:val="008613FB"/>
    <w:rsid w:val="008676E5"/>
    <w:rsid w:val="008800BE"/>
    <w:rsid w:val="008823B7"/>
    <w:rsid w:val="008900A7"/>
    <w:rsid w:val="00891B19"/>
    <w:rsid w:val="008A22C6"/>
    <w:rsid w:val="008B2396"/>
    <w:rsid w:val="008D5696"/>
    <w:rsid w:val="008D5901"/>
    <w:rsid w:val="008E283A"/>
    <w:rsid w:val="008E4629"/>
    <w:rsid w:val="009248F7"/>
    <w:rsid w:val="00986C99"/>
    <w:rsid w:val="00991306"/>
    <w:rsid w:val="00994C81"/>
    <w:rsid w:val="009E0F4F"/>
    <w:rsid w:val="009E18FA"/>
    <w:rsid w:val="009F048F"/>
    <w:rsid w:val="009F6401"/>
    <w:rsid w:val="009F681B"/>
    <w:rsid w:val="00A12928"/>
    <w:rsid w:val="00A12941"/>
    <w:rsid w:val="00A96C08"/>
    <w:rsid w:val="00AC1CFD"/>
    <w:rsid w:val="00AC5899"/>
    <w:rsid w:val="00AC6646"/>
    <w:rsid w:val="00AE0CA0"/>
    <w:rsid w:val="00AF03D4"/>
    <w:rsid w:val="00AF5FB0"/>
    <w:rsid w:val="00B15340"/>
    <w:rsid w:val="00B46B3B"/>
    <w:rsid w:val="00B52EB3"/>
    <w:rsid w:val="00B87695"/>
    <w:rsid w:val="00B917EB"/>
    <w:rsid w:val="00B928EF"/>
    <w:rsid w:val="00BB44FA"/>
    <w:rsid w:val="00BD4490"/>
    <w:rsid w:val="00BE1FD4"/>
    <w:rsid w:val="00BF240D"/>
    <w:rsid w:val="00C01128"/>
    <w:rsid w:val="00C07F80"/>
    <w:rsid w:val="00C251F7"/>
    <w:rsid w:val="00C33FF2"/>
    <w:rsid w:val="00C6130E"/>
    <w:rsid w:val="00C678ED"/>
    <w:rsid w:val="00CB5E4F"/>
    <w:rsid w:val="00CC330B"/>
    <w:rsid w:val="00CD3266"/>
    <w:rsid w:val="00CD4BC9"/>
    <w:rsid w:val="00CE6085"/>
    <w:rsid w:val="00D227F7"/>
    <w:rsid w:val="00D22971"/>
    <w:rsid w:val="00D3394A"/>
    <w:rsid w:val="00D33F83"/>
    <w:rsid w:val="00D543D9"/>
    <w:rsid w:val="00D738BF"/>
    <w:rsid w:val="00DB01D4"/>
    <w:rsid w:val="00DC2E4A"/>
    <w:rsid w:val="00DC2E8D"/>
    <w:rsid w:val="00DD1A34"/>
    <w:rsid w:val="00DD4885"/>
    <w:rsid w:val="00DD51B2"/>
    <w:rsid w:val="00DE14C9"/>
    <w:rsid w:val="00E127E3"/>
    <w:rsid w:val="00E20A54"/>
    <w:rsid w:val="00E270E5"/>
    <w:rsid w:val="00E33715"/>
    <w:rsid w:val="00E73240"/>
    <w:rsid w:val="00E75DAD"/>
    <w:rsid w:val="00E849E1"/>
    <w:rsid w:val="00E97F84"/>
    <w:rsid w:val="00EE1A81"/>
    <w:rsid w:val="00EE375C"/>
    <w:rsid w:val="00EF71DF"/>
    <w:rsid w:val="00F11FD1"/>
    <w:rsid w:val="00F17F3C"/>
    <w:rsid w:val="00F34F0C"/>
    <w:rsid w:val="00F64579"/>
    <w:rsid w:val="00F75E86"/>
    <w:rsid w:val="00F824C7"/>
    <w:rsid w:val="00FD3A85"/>
    <w:rsid w:val="00F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F3D"/>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styleId="CommentReference">
    <w:name w:val="annotation reference"/>
    <w:basedOn w:val="DefaultParagraphFont"/>
    <w:uiPriority w:val="99"/>
    <w:semiHidden/>
    <w:unhideWhenUsed/>
    <w:rsid w:val="00D22971"/>
    <w:rPr>
      <w:sz w:val="16"/>
      <w:szCs w:val="16"/>
    </w:rPr>
  </w:style>
  <w:style w:type="paragraph" w:styleId="CommentText">
    <w:name w:val="annotation text"/>
    <w:basedOn w:val="Normal"/>
    <w:link w:val="CommentTextChar"/>
    <w:uiPriority w:val="99"/>
    <w:semiHidden/>
    <w:unhideWhenUsed/>
    <w:rsid w:val="00D22971"/>
    <w:rPr>
      <w:sz w:val="20"/>
      <w:szCs w:val="20"/>
    </w:rPr>
  </w:style>
  <w:style w:type="character" w:customStyle="1" w:styleId="CommentTextChar">
    <w:name w:val="Comment Text Char"/>
    <w:basedOn w:val="DefaultParagraphFont"/>
    <w:link w:val="CommentText"/>
    <w:uiPriority w:val="99"/>
    <w:semiHidden/>
    <w:rsid w:val="00D229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971"/>
    <w:rPr>
      <w:b/>
      <w:bCs/>
    </w:rPr>
  </w:style>
  <w:style w:type="character" w:customStyle="1" w:styleId="CommentSubjectChar">
    <w:name w:val="Comment Subject Char"/>
    <w:basedOn w:val="CommentTextChar"/>
    <w:link w:val="CommentSubject"/>
    <w:uiPriority w:val="99"/>
    <w:semiHidden/>
    <w:rsid w:val="00D22971"/>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EF7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518&amp;V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ouncil.oxford.gov.uk/ieListDocuments.aspx?CId=157&amp;MId=7528&amp;Ve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533E-CA71-4177-B591-CAEADEFA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6</cp:revision>
  <cp:lastPrinted>2015-07-27T09:35:00Z</cp:lastPrinted>
  <dcterms:created xsi:type="dcterms:W3CDTF">2023-12-11T12:12:00Z</dcterms:created>
  <dcterms:modified xsi:type="dcterms:W3CDTF">2023-12-11T12:46:00Z</dcterms:modified>
</cp:coreProperties>
</file>